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64" w:rsidRPr="00BC6C09" w:rsidRDefault="00BC6C09" w:rsidP="007E6CF1">
      <w:pPr>
        <w:pStyle w:val="a4"/>
        <w:spacing w:before="0" w:beforeAutospacing="0"/>
        <w:rPr>
          <w:b/>
          <w:color w:val="000000" w:themeColor="text1"/>
          <w:sz w:val="28"/>
          <w:szCs w:val="28"/>
        </w:rPr>
      </w:pPr>
      <w:r w:rsidRPr="00BC6C09">
        <w:rPr>
          <w:b/>
          <w:color w:val="000000" w:themeColor="text1"/>
          <w:sz w:val="28"/>
          <w:szCs w:val="28"/>
        </w:rPr>
        <w:t>Услуги Росреестра и пошлина</w:t>
      </w:r>
    </w:p>
    <w:p w:rsidR="007E6CF1" w:rsidRPr="00E1469B" w:rsidRDefault="007E6CF1" w:rsidP="00E1469B">
      <w:pPr>
        <w:pStyle w:val="a4"/>
        <w:spacing w:before="0" w:beforeAutospacing="0"/>
        <w:rPr>
          <w:color w:val="000000" w:themeColor="text1"/>
          <w:sz w:val="28"/>
          <w:szCs w:val="28"/>
        </w:rPr>
      </w:pPr>
      <w:r w:rsidRPr="00E1469B">
        <w:rPr>
          <w:color w:val="000000" w:themeColor="text1"/>
          <w:sz w:val="28"/>
          <w:szCs w:val="28"/>
        </w:rPr>
        <w:t xml:space="preserve">Правообладатели недвижимости часто сталкиваются с проблемой определения размера государственной пошлины при подаче заявлений в </w:t>
      </w:r>
      <w:proofErr w:type="spellStart"/>
      <w:r w:rsidRPr="00E1469B">
        <w:rPr>
          <w:color w:val="000000" w:themeColor="text1"/>
          <w:sz w:val="28"/>
          <w:szCs w:val="28"/>
        </w:rPr>
        <w:t>Росреестр</w:t>
      </w:r>
      <w:proofErr w:type="spellEnd"/>
      <w:r w:rsidRPr="00E1469B">
        <w:rPr>
          <w:color w:val="000000" w:themeColor="text1"/>
          <w:sz w:val="28"/>
          <w:szCs w:val="28"/>
        </w:rPr>
        <w:t>.</w:t>
      </w:r>
      <w:r w:rsidR="00E1469B" w:rsidRPr="00E1469B">
        <w:rPr>
          <w:color w:val="000000" w:themeColor="text1"/>
          <w:sz w:val="28"/>
          <w:szCs w:val="28"/>
        </w:rPr>
        <w:t xml:space="preserve"> С</w:t>
      </w:r>
      <w:r w:rsidRPr="00E1469B">
        <w:rPr>
          <w:color w:val="000000" w:themeColor="text1"/>
          <w:sz w:val="28"/>
          <w:szCs w:val="28"/>
        </w:rPr>
        <w:t xml:space="preserve"> внедрением новой учетно-регистрационной системы ФГИС ЕГРН ситуация усугубилась. По поступившей из </w:t>
      </w:r>
      <w:proofErr w:type="spellStart"/>
      <w:r w:rsidRPr="00E1469B">
        <w:rPr>
          <w:color w:val="000000" w:themeColor="text1"/>
          <w:sz w:val="28"/>
          <w:szCs w:val="28"/>
        </w:rPr>
        <w:t>Росрееестра</w:t>
      </w:r>
      <w:proofErr w:type="spellEnd"/>
      <w:r w:rsidRPr="00E1469B">
        <w:rPr>
          <w:color w:val="000000" w:themeColor="text1"/>
          <w:sz w:val="28"/>
          <w:szCs w:val="28"/>
        </w:rPr>
        <w:t xml:space="preserve"> информации новая система автоматически по любой ситуации назначает общий размер госпошлины. В результате, спустя некоторое время после подачи заявления заявителям приходит автоматически сгенерированное уведомление о необходимости заплатить пошлину в полном объеме.</w:t>
      </w:r>
    </w:p>
    <w:p w:rsidR="007E6CF1" w:rsidRPr="00E1469B" w:rsidRDefault="007E6CF1" w:rsidP="007E6CF1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4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этим важно помнить о следующем:</w:t>
      </w:r>
    </w:p>
    <w:p w:rsidR="007E6CF1" w:rsidRPr="00E1469B" w:rsidRDefault="007E6CF1" w:rsidP="007E6CF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4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кадастровый учет при постановке нового объекта или изменении существующего государственная пошлина не взимается;</w:t>
      </w:r>
    </w:p>
    <w:p w:rsidR="007E6CF1" w:rsidRPr="00E1469B" w:rsidRDefault="007E6CF1" w:rsidP="007E6CF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4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регистрацию прав физическое лицо в общем случае должно заплатить 2000 рублей, юридическое лицо - 22000 рублей;</w:t>
      </w:r>
    </w:p>
    <w:p w:rsidR="007E6CF1" w:rsidRPr="00E1469B" w:rsidRDefault="007E6CF1" w:rsidP="007E6CF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4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исключения из общего правила расчета госпошлины закреплены статьей 333.33 Налогового кодекса РФ. Например, за регистрацию прав в отношении одного земельного участка с видом разрешенного использования ИЖС, ЛПХ, ведение садоводства или дачного хозяйства пп.24 п.1 указанной статьи предусмотрена госпошлина в размере 350 рублей.</w:t>
      </w:r>
    </w:p>
    <w:p w:rsidR="007E6CF1" w:rsidRDefault="007E6CF1" w:rsidP="007E6CF1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4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с размером госпошлины для каждого отдельного случая можно ознакомиться на </w:t>
      </w:r>
      <w:hyperlink r:id="rId5" w:history="1">
        <w:r w:rsidRPr="00E146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сайте Росреестра</w:t>
        </w:r>
      </w:hyperlink>
      <w:r w:rsidRPr="00E14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проконсультироваться у кадастровых инженеров.</w:t>
      </w:r>
    </w:p>
    <w:p w:rsidR="00BC6C09" w:rsidRDefault="00BC6C09" w:rsidP="007E6CF1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C09" w:rsidRPr="00E1469B" w:rsidRDefault="00BC6C09" w:rsidP="007E6CF1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Кадастровая палата по Чеченской Республике</w:t>
      </w:r>
    </w:p>
    <w:p w:rsidR="00117D69" w:rsidRPr="007E6CF1" w:rsidRDefault="007E6CF1" w:rsidP="007E6CF1">
      <w:pPr>
        <w:tabs>
          <w:tab w:val="left" w:pos="1839"/>
          <w:tab w:val="center" w:pos="4677"/>
        </w:tabs>
        <w:jc w:val="left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ab/>
      </w:r>
      <w:r>
        <w:rPr>
          <w:rFonts w:ascii="Segoe UI" w:eastAsia="Times New Roman" w:hAnsi="Segoe UI" w:cs="Segoe UI"/>
          <w:sz w:val="18"/>
          <w:szCs w:val="18"/>
          <w:lang w:eastAsia="ru-RU"/>
        </w:rPr>
        <w:tab/>
      </w:r>
      <w:r>
        <w:rPr>
          <w:rFonts w:ascii="Segoe UI" w:eastAsia="Times New Roman" w:hAnsi="Segoe UI" w:cs="Segoe UI"/>
          <w:sz w:val="18"/>
          <w:szCs w:val="18"/>
          <w:lang w:eastAsia="ru-RU"/>
        </w:rPr>
        <w:tab/>
      </w:r>
    </w:p>
    <w:sectPr w:rsidR="00117D69" w:rsidRPr="007E6CF1" w:rsidSect="0011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675"/>
    <w:multiLevelType w:val="multilevel"/>
    <w:tmpl w:val="5254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D56C4"/>
    <w:multiLevelType w:val="multilevel"/>
    <w:tmpl w:val="AD70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7E6CF1"/>
    <w:rsid w:val="00117D69"/>
    <w:rsid w:val="00282812"/>
    <w:rsid w:val="004D26A4"/>
    <w:rsid w:val="00774064"/>
    <w:rsid w:val="007E6CF1"/>
    <w:rsid w:val="008C6A60"/>
    <w:rsid w:val="00B27A18"/>
    <w:rsid w:val="00BC6C09"/>
    <w:rsid w:val="00D91F9B"/>
    <w:rsid w:val="00E1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6C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E6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reestr.ru/site/ur/zaregistrirovat-nedvizhimoe-imushchestvo-/?pr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4</cp:revision>
  <dcterms:created xsi:type="dcterms:W3CDTF">2020-07-20T09:08:00Z</dcterms:created>
  <dcterms:modified xsi:type="dcterms:W3CDTF">2020-07-20T12:25:00Z</dcterms:modified>
</cp:coreProperties>
</file>