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F3" w:rsidRPr="007E78F3" w:rsidRDefault="007E78F3" w:rsidP="007E78F3">
      <w:pPr>
        <w:pStyle w:val="a3"/>
        <w:shd w:val="clear" w:color="auto" w:fill="FFFFFF"/>
        <w:spacing w:before="0" w:beforeAutospacing="0" w:after="144" w:afterAutospacing="0" w:line="270" w:lineRule="atLeast"/>
        <w:jc w:val="both"/>
        <w:rPr>
          <w:b/>
          <w:color w:val="000000"/>
          <w:sz w:val="28"/>
          <w:szCs w:val="28"/>
        </w:rPr>
      </w:pPr>
      <w:r w:rsidRPr="007E78F3">
        <w:rPr>
          <w:b/>
          <w:color w:val="000000"/>
          <w:sz w:val="28"/>
          <w:szCs w:val="28"/>
        </w:rPr>
        <w:t>Зоны санитарной охраны</w:t>
      </w:r>
    </w:p>
    <w:p w:rsidR="007E78F3" w:rsidRPr="007E78F3" w:rsidRDefault="00C459F8" w:rsidP="00C459F8">
      <w:pPr>
        <w:pStyle w:val="a3"/>
        <w:shd w:val="clear" w:color="auto" w:fill="FFFFFF"/>
        <w:spacing w:before="0" w:beforeAutospacing="0" w:after="144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Одним из </w:t>
      </w:r>
      <w:proofErr w:type="gramStart"/>
      <w:r>
        <w:rPr>
          <w:color w:val="000000"/>
          <w:sz w:val="28"/>
          <w:szCs w:val="28"/>
        </w:rPr>
        <w:t>нововведений</w:t>
      </w:r>
      <w:r w:rsidR="00034310">
        <w:rPr>
          <w:color w:val="000000"/>
          <w:sz w:val="28"/>
          <w:szCs w:val="28"/>
        </w:rPr>
        <w:t>, вступивших в силу в 2022 года</w:t>
      </w:r>
      <w:r>
        <w:rPr>
          <w:color w:val="000000"/>
          <w:sz w:val="28"/>
          <w:szCs w:val="28"/>
        </w:rPr>
        <w:t xml:space="preserve"> является</w:t>
      </w:r>
      <w:proofErr w:type="gramEnd"/>
      <w:r w:rsidR="007E78F3" w:rsidRPr="007E78F3">
        <w:rPr>
          <w:color w:val="000000"/>
          <w:sz w:val="28"/>
          <w:szCs w:val="28"/>
        </w:rPr>
        <w:t xml:space="preserve"> закон, который позволяет гражданам и предпринимателям приватизировать земельные участки, которые находятся во втором поясе зон санитарной охраны источников водоснабжения.</w:t>
      </w:r>
    </w:p>
    <w:p w:rsidR="007E78F3" w:rsidRPr="007E78F3" w:rsidRDefault="007E78F3" w:rsidP="00C459F8">
      <w:pPr>
        <w:pStyle w:val="a3"/>
        <w:shd w:val="clear" w:color="auto" w:fill="FFFFFF"/>
        <w:spacing w:before="300" w:beforeAutospacing="0" w:after="144" w:afterAutospacing="0" w:line="270" w:lineRule="atLeast"/>
        <w:rPr>
          <w:color w:val="000000"/>
          <w:sz w:val="28"/>
          <w:szCs w:val="28"/>
        </w:rPr>
      </w:pPr>
      <w:r w:rsidRPr="007E78F3">
        <w:rPr>
          <w:color w:val="000000"/>
          <w:sz w:val="28"/>
          <w:szCs w:val="28"/>
        </w:rPr>
        <w:t>Поправки в Земельный кодекс были внесены правительством в Госдуму в октябре прошлого года.</w:t>
      </w:r>
    </w:p>
    <w:p w:rsidR="007E78F3" w:rsidRPr="007E78F3" w:rsidRDefault="007E78F3" w:rsidP="00C459F8">
      <w:pPr>
        <w:pStyle w:val="a3"/>
        <w:shd w:val="clear" w:color="auto" w:fill="FFFFFF"/>
        <w:spacing w:before="300" w:beforeAutospacing="0" w:after="144" w:afterAutospacing="0" w:line="270" w:lineRule="atLeast"/>
        <w:rPr>
          <w:color w:val="000000"/>
          <w:sz w:val="28"/>
          <w:szCs w:val="28"/>
        </w:rPr>
      </w:pPr>
      <w:r w:rsidRPr="007E78F3">
        <w:rPr>
          <w:color w:val="000000"/>
          <w:sz w:val="28"/>
          <w:szCs w:val="28"/>
        </w:rPr>
        <w:t xml:space="preserve">Согласно действующему законодательству, находящиеся в государственной или муниципальной собственности земельные участки в первом и втором поясах зон санитарной охраны (ЗСО) источников питьевого и хозяйственно-бытового водоснабжения ограничены в обороте и не могут быть переданы в частную собственность. Принятый закон убирает из-под данного ограничения второй пояс зон санитарной охраны. </w:t>
      </w:r>
      <w:proofErr w:type="gramStart"/>
      <w:r w:rsidRPr="007E78F3">
        <w:rPr>
          <w:color w:val="000000"/>
          <w:sz w:val="28"/>
          <w:szCs w:val="28"/>
        </w:rPr>
        <w:t>На практике первая зона — строгого режима, территория водозабора; вторая зона — это территории, примыкающие к рекам, каналам, водохранилищам, озерам.</w:t>
      </w:r>
      <w:proofErr w:type="gramEnd"/>
      <w:r w:rsidR="00C459F8">
        <w:rPr>
          <w:color w:val="000000"/>
          <w:sz w:val="28"/>
          <w:szCs w:val="28"/>
        </w:rPr>
        <w:t xml:space="preserve">          </w:t>
      </w:r>
      <w:r w:rsidRPr="007E78F3">
        <w:rPr>
          <w:color w:val="000000"/>
          <w:sz w:val="28"/>
          <w:szCs w:val="28"/>
        </w:rPr>
        <w:t>Предлагаемое изменение не создает дополнительных рисков загрязнения источников питьевого водоснабжения, поскольку соблюдение требований санитарного законодательства не зависит от вида права на земельный участок</w:t>
      </w:r>
      <w:r w:rsidR="00C459F8">
        <w:rPr>
          <w:color w:val="000000"/>
          <w:sz w:val="28"/>
          <w:szCs w:val="28"/>
        </w:rPr>
        <w:t>.</w:t>
      </w:r>
    </w:p>
    <w:p w:rsidR="007E78F3" w:rsidRPr="007E78F3" w:rsidRDefault="007E78F3" w:rsidP="00C459F8">
      <w:pPr>
        <w:pStyle w:val="a3"/>
        <w:shd w:val="clear" w:color="auto" w:fill="FFFFFF"/>
        <w:spacing w:before="300" w:beforeAutospacing="0" w:after="144" w:afterAutospacing="0" w:line="270" w:lineRule="atLeast"/>
        <w:rPr>
          <w:color w:val="000000"/>
          <w:sz w:val="28"/>
          <w:szCs w:val="28"/>
        </w:rPr>
      </w:pPr>
      <w:r w:rsidRPr="007E78F3">
        <w:rPr>
          <w:color w:val="000000"/>
          <w:sz w:val="28"/>
          <w:szCs w:val="28"/>
        </w:rPr>
        <w:t xml:space="preserve">Законопроект был разработан </w:t>
      </w:r>
      <w:proofErr w:type="spellStart"/>
      <w:r w:rsidRPr="007E78F3">
        <w:rPr>
          <w:color w:val="000000"/>
          <w:sz w:val="28"/>
          <w:szCs w:val="28"/>
        </w:rPr>
        <w:t>Росреестром</w:t>
      </w:r>
      <w:proofErr w:type="spellEnd"/>
      <w:r w:rsidRPr="007E78F3">
        <w:rPr>
          <w:color w:val="000000"/>
          <w:sz w:val="28"/>
          <w:szCs w:val="28"/>
        </w:rPr>
        <w:t>, в сопроводительных документах ведомство отмечало, что из-за действующего ограничения тысячи граждан, индивидуальных предпринимателей и юридических лиц не могут оформить в собственность земельные участки под принадлежащими им объектами недвижимости.</w:t>
      </w:r>
    </w:p>
    <w:p w:rsidR="007E78F3" w:rsidRPr="007E78F3" w:rsidRDefault="007E78F3" w:rsidP="00C459F8">
      <w:pPr>
        <w:pStyle w:val="a3"/>
        <w:shd w:val="clear" w:color="auto" w:fill="FFFFFF"/>
        <w:spacing w:before="300" w:beforeAutospacing="0" w:after="144" w:afterAutospacing="0" w:line="270" w:lineRule="atLeast"/>
        <w:rPr>
          <w:color w:val="000000"/>
          <w:sz w:val="28"/>
          <w:szCs w:val="28"/>
        </w:rPr>
      </w:pPr>
      <w:r w:rsidRPr="007E78F3">
        <w:rPr>
          <w:color w:val="000000"/>
          <w:sz w:val="28"/>
          <w:szCs w:val="28"/>
        </w:rPr>
        <w:t>"Граждане, которым в пользование предоставлены земельные участки в границах данного пояса, не могут воспользоваться "дачной амнистией" по переоформлению земли, лишены возможности продать, подарить или передать в наследство свои участки", — отмечало в ведомство.</w:t>
      </w:r>
    </w:p>
    <w:p w:rsidR="007E78F3" w:rsidRDefault="007E78F3" w:rsidP="00C459F8">
      <w:pPr>
        <w:pStyle w:val="a3"/>
        <w:shd w:val="clear" w:color="auto" w:fill="FFFFFF"/>
        <w:spacing w:before="300" w:beforeAutospacing="0" w:after="144" w:afterAutospacing="0" w:line="270" w:lineRule="atLeast"/>
        <w:rPr>
          <w:color w:val="000000"/>
          <w:sz w:val="28"/>
          <w:szCs w:val="28"/>
        </w:rPr>
      </w:pPr>
      <w:r w:rsidRPr="007E78F3">
        <w:rPr>
          <w:color w:val="000000"/>
          <w:sz w:val="28"/>
          <w:szCs w:val="28"/>
        </w:rPr>
        <w:t>В пояснительной записке к закону также сообщается, что запрет на приватизацию земельных участков во второй зоне существенно влияет на доходы региональных и местных бюджетов.</w:t>
      </w:r>
    </w:p>
    <w:p w:rsidR="00034310" w:rsidRPr="007E78F3" w:rsidRDefault="00034310" w:rsidP="00C459F8">
      <w:pPr>
        <w:pStyle w:val="a3"/>
        <w:shd w:val="clear" w:color="auto" w:fill="FFFFFF"/>
        <w:spacing w:before="300" w:beforeAutospacing="0" w:after="144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Кадастровая палата по Чеченской Республике</w:t>
      </w:r>
    </w:p>
    <w:p w:rsidR="00A9361A" w:rsidRDefault="00A9361A"/>
    <w:sectPr w:rsidR="00A9361A" w:rsidSect="00A9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8F3"/>
    <w:rsid w:val="00034310"/>
    <w:rsid w:val="005E40B4"/>
    <w:rsid w:val="007E78F3"/>
    <w:rsid w:val="00A9361A"/>
    <w:rsid w:val="00C4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gelagaeva</dc:creator>
  <cp:lastModifiedBy>gelagaeva</cp:lastModifiedBy>
  <cp:revision>3</cp:revision>
  <dcterms:created xsi:type="dcterms:W3CDTF">2022-01-28T11:15:00Z</dcterms:created>
  <dcterms:modified xsi:type="dcterms:W3CDTF">2022-03-17T12:49:00Z</dcterms:modified>
</cp:coreProperties>
</file>