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24" w:rsidRDefault="002D0124" w:rsidP="002D0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ПОЧТИ 237 ТЫСЯЧ ЗЕМЕЛЬНЫХ УЧАСТКОВ В ЧЕЧЕНСКОЙ РЕСПУБЛИКЕ </w:t>
      </w:r>
      <w:proofErr w:type="gramStart"/>
      <w:r>
        <w:rPr>
          <w:b/>
          <w:sz w:val="28"/>
          <w:szCs w:val="28"/>
        </w:rPr>
        <w:t>ЗАРЕГИСТРИРОВАНЫ</w:t>
      </w:r>
      <w:proofErr w:type="gramEnd"/>
      <w:r>
        <w:rPr>
          <w:b/>
          <w:sz w:val="28"/>
          <w:szCs w:val="28"/>
        </w:rPr>
        <w:t xml:space="preserve"> БЕЗ УТОЧНЕННЫХ ГРАНИЦ</w:t>
      </w:r>
    </w:p>
    <w:p w:rsidR="002D0124" w:rsidRDefault="002D0124" w:rsidP="002D0124">
      <w:pPr>
        <w:jc w:val="center"/>
        <w:rPr>
          <w:b/>
          <w:sz w:val="28"/>
          <w:szCs w:val="28"/>
        </w:rPr>
      </w:pPr>
    </w:p>
    <w:p w:rsidR="002D0124" w:rsidRDefault="002D0124" w:rsidP="002D01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собственники не поторопятся до конца года с их межеванием, то с начала следующего года распорядиться ими - продать, подарить, сдать в аренду - они не смогут. </w:t>
      </w:r>
    </w:p>
    <w:p w:rsidR="002D0124" w:rsidRDefault="002D0124" w:rsidP="002D01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2018 года устанавливается запрет на распоряжение земельными участками, в отношении которых в ЕГРН отсутствуют сведения о местоположении их границ. </w:t>
      </w:r>
    </w:p>
    <w:p w:rsidR="002D0124" w:rsidRDefault="002D0124" w:rsidP="002D01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Такая норма введена на основании распоряжения Правительства Российской Федерации от 01.12.2012 № 2236-р "Об утверждении плана мероприятий («дорожной карты")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ним». </w:t>
      </w:r>
    </w:p>
    <w:p w:rsidR="002D0124" w:rsidRDefault="002D0124" w:rsidP="002D01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касается земельных участков, предоставленных для ведения садоводства, личного подсобного хозяйства, дачного хозяйства, огородничества, индивидуального гаражного или индивидуального жилищного строительства. </w:t>
      </w:r>
    </w:p>
    <w:p w:rsidR="002D0124" w:rsidRDefault="002D0124" w:rsidP="002D01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внесения в ЕГРН сведений об уточненном местоположении границ необходимо представить в кадастровую палату межевой план. Напомним, что подготовкой межевого плана занимаются кадастровые инженеры, информацию о которых можно найти на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www.rosreestr.ru</w:t>
      </w:r>
      <w:proofErr w:type="spellEnd"/>
      <w:r>
        <w:rPr>
          <w:sz w:val="28"/>
          <w:szCs w:val="28"/>
        </w:rPr>
        <w:t xml:space="preserve"> с помощью сервиса «Реестр кадастровых инженеров», пройдя по ссылке </w:t>
      </w:r>
      <w:hyperlink r:id="rId4" w:history="1">
        <w:r>
          <w:rPr>
            <w:rStyle w:val="a3"/>
            <w:sz w:val="28"/>
            <w:szCs w:val="28"/>
          </w:rPr>
          <w:t>https://rosreestr.ru/wps/portal/ais_rki</w:t>
        </w:r>
      </w:hyperlink>
      <w:r>
        <w:rPr>
          <w:sz w:val="28"/>
          <w:szCs w:val="28"/>
        </w:rPr>
        <w:t>.</w:t>
      </w:r>
    </w:p>
    <w:p w:rsidR="002D0124" w:rsidRDefault="002D0124" w:rsidP="002D0124">
      <w:pPr>
        <w:jc w:val="center"/>
        <w:rPr>
          <w:sz w:val="28"/>
          <w:szCs w:val="28"/>
        </w:rPr>
      </w:pPr>
    </w:p>
    <w:p w:rsidR="002D0124" w:rsidRDefault="002D0124" w:rsidP="002D0124">
      <w:pPr>
        <w:jc w:val="center"/>
        <w:rPr>
          <w:sz w:val="28"/>
          <w:szCs w:val="28"/>
        </w:rPr>
      </w:pPr>
    </w:p>
    <w:p w:rsidR="002D0124" w:rsidRDefault="002D0124" w:rsidP="002D0124">
      <w:pPr>
        <w:jc w:val="both"/>
        <w:rPr>
          <w:rFonts w:cs="Calibri"/>
          <w:sz w:val="28"/>
          <w:szCs w:val="28"/>
        </w:rPr>
      </w:pPr>
    </w:p>
    <w:p w:rsidR="002D0124" w:rsidRDefault="002D0124" w:rsidP="002D0124">
      <w:pPr>
        <w:spacing w:line="276" w:lineRule="auto"/>
        <w:jc w:val="right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А.Л. </w:t>
      </w:r>
      <w:proofErr w:type="spellStart"/>
      <w:r>
        <w:rPr>
          <w:sz w:val="28"/>
          <w:szCs w:val="28"/>
        </w:rPr>
        <w:t>Шаипов</w:t>
      </w:r>
      <w:proofErr w:type="spellEnd"/>
      <w:r>
        <w:rPr>
          <w:sz w:val="28"/>
          <w:szCs w:val="28"/>
        </w:rPr>
        <w:t xml:space="preserve">, </w:t>
      </w:r>
    </w:p>
    <w:p w:rsidR="002D0124" w:rsidRDefault="002D0124" w:rsidP="002D012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руководителя Управления</w:t>
      </w:r>
    </w:p>
    <w:p w:rsidR="002D0124" w:rsidRDefault="002D0124" w:rsidP="002D0124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Чеченской Республике </w:t>
      </w:r>
    </w:p>
    <w:p w:rsidR="002D0124" w:rsidRDefault="002D0124" w:rsidP="002D0124"/>
    <w:p w:rsidR="002D0124" w:rsidRDefault="002D0124" w:rsidP="002D0124">
      <w:pPr>
        <w:jc w:val="both"/>
        <w:rPr>
          <w:rFonts w:cs="Calibri"/>
          <w:sz w:val="28"/>
          <w:szCs w:val="28"/>
        </w:rPr>
      </w:pPr>
    </w:p>
    <w:p w:rsidR="002D0124" w:rsidRDefault="002D0124"/>
    <w:sectPr w:rsidR="002D0124" w:rsidSect="00C5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124"/>
    <w:rsid w:val="002D0124"/>
    <w:rsid w:val="00C5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1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wps/portal/ais_r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2017-06-21T08:20:00Z</dcterms:created>
  <dcterms:modified xsi:type="dcterms:W3CDTF">2017-06-21T08:21:00Z</dcterms:modified>
</cp:coreProperties>
</file>