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3C" w:rsidRPr="006A6424" w:rsidRDefault="00552B3C" w:rsidP="006A6424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A64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Следственного комитета Российской Федерации</w:t>
      </w:r>
    </w:p>
    <w:p w:rsidR="00552B3C" w:rsidRPr="006A6424" w:rsidRDefault="00552B3C" w:rsidP="006A6424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A64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 Чеченской Республике</w:t>
      </w:r>
    </w:p>
    <w:p w:rsidR="001408FA" w:rsidRDefault="001408FA" w:rsidP="00552B3C">
      <w:pPr>
        <w:spacing w:after="125" w:line="30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A6424" w:rsidRPr="006A6424" w:rsidRDefault="006A6424" w:rsidP="006A6424">
      <w:pPr>
        <w:pStyle w:val="1"/>
        <w:spacing w:before="0" w:beforeAutospacing="0" w:after="125" w:afterAutospacing="0" w:line="301" w:lineRule="atLeast"/>
        <w:jc w:val="center"/>
        <w:rPr>
          <w:bCs w:val="0"/>
          <w:color w:val="000000"/>
          <w:sz w:val="25"/>
          <w:szCs w:val="25"/>
        </w:rPr>
      </w:pPr>
      <w:r w:rsidRPr="006A6424">
        <w:rPr>
          <w:bCs w:val="0"/>
          <w:color w:val="000000"/>
          <w:sz w:val="25"/>
          <w:szCs w:val="25"/>
        </w:rPr>
        <w:t>Защитим детей вместе</w:t>
      </w:r>
    </w:p>
    <w:p w:rsidR="006A6424" w:rsidRDefault="006A6424" w:rsidP="006A6424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02449" cy="1863316"/>
            <wp:effectExtent l="19050" t="0" r="0" b="0"/>
            <wp:docPr id="2" name="Рисунок 1" descr="https://chr.sledcom.ru/upload/site57/document_news/skr2(2)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r.sledcom.ru/upload/site57/document_news/skr2(2)-80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27" cy="186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rPr>
          <w:rStyle w:val="a7"/>
        </w:rPr>
        <w:t>В следственном управлении СК РФ по Чеченской Республике круглосуточно работает телефонная линия "Ребенок в опасности" и вы можете позвонить по номеру</w:t>
      </w:r>
      <w:proofErr w:type="gramStart"/>
      <w:r>
        <w:rPr>
          <w:rStyle w:val="a7"/>
        </w:rPr>
        <w:t xml:space="preserve"> :</w:t>
      </w:r>
      <w:proofErr w:type="gramEnd"/>
      <w:r>
        <w:rPr>
          <w:rStyle w:val="a7"/>
        </w:rPr>
        <w:t> (8-8712) 62-41-18  или на короткий номер</w:t>
      </w:r>
      <w:r>
        <w:t> </w:t>
      </w:r>
      <w:r>
        <w:rPr>
          <w:rStyle w:val="a7"/>
        </w:rPr>
        <w:t>-</w:t>
      </w:r>
      <w:r>
        <w:t> </w:t>
      </w:r>
      <w:r>
        <w:rPr>
          <w:rStyle w:val="a7"/>
        </w:rPr>
        <w:t>123.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Защита прав и законных интересов несовершеннолетних является одним из приоритетных направлений деятельности следственных органов СК России.</w:t>
      </w:r>
    </w:p>
    <w:p w:rsidR="006A6424" w:rsidRDefault="006A6424" w:rsidP="006A6424">
      <w:pPr>
        <w:pStyle w:val="a3"/>
        <w:spacing w:before="0" w:beforeAutospacing="0" w:after="50" w:afterAutospacing="0"/>
        <w:jc w:val="both"/>
      </w:pPr>
      <w:r>
        <w:t>Следственными отделами следственного управления, в связи с необходимостью обеспечения жизни и здоровья подрастающего поколения, их психологического и нравственного воспитания, в ходе расследования преступлений в каждом конкретном случае тщательно выясняются обстоятельства, способствовавшие совершению преступлений, принимаются меры профилактики, направленные на улучшение качества их жизни.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Анализ причин и условий, характеризующих обстоятельства совершения преступлений свидетельствует о том, что, как правило, пострадавшие проживают в неблагополучных семьях. В тоже время сегодня и благополучная среда не является гарантией безопасности ребенка. Абсолютно парадоксальным явлением признается совершение умышленных преступлений в отношении несовершеннолетних членами их семей либо близкими знакомыми, вхожими в семью.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 xml:space="preserve">Следственная практика свидетельствует, что ненадлежащее исполнение родителями или лицами их заменяющими своих обязанностей по воспитанию, содержанию, развитию ребенка все большее отрицательное значение приобретает в связи с оставлением малолетних и несовершеннолетних детей без присмотра и отсутствием </w:t>
      </w:r>
      <w:proofErr w:type="gramStart"/>
      <w:r>
        <w:t>контроля за</w:t>
      </w:r>
      <w:proofErr w:type="gramEnd"/>
      <w:r>
        <w:t xml:space="preserve"> их поведением.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Исходя из результатов деятельности, ответственно заявляем, что многих преступлений, жертвами которых становятся дети, можно было бы избежать, внушая детям самые простые правила поведения прописные истины о том, что нельзя разговаривать с незнакомыми людьми на улице, садиться в чужие машины, вести в социальных сетях переписку и общаться с подозрительными людьми. При этом взрослые обязаны быть примером добросовестности и проявлять должное внимание и заботу о своих детях. Находить возможность проводить ребенка, даже если маршрут кажется безопасным, максимально контролировать поведение несовершеннолетнего.</w:t>
      </w:r>
    </w:p>
    <w:p w:rsidR="006A6424" w:rsidRDefault="006A6424" w:rsidP="00F37D75">
      <w:pPr>
        <w:pStyle w:val="a3"/>
        <w:spacing w:before="0" w:beforeAutospacing="0" w:after="50" w:afterAutospacing="0"/>
        <w:jc w:val="center"/>
      </w:pPr>
      <w:r>
        <w:rPr>
          <w:rStyle w:val="a7"/>
        </w:rPr>
        <w:t>Уважаемые родители!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Расскажите ребенку, к кому он может обратиться в случае опасности.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lastRenderedPageBreak/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Уведомите об этом воспитателя, учителя.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По возможности всегда встречайте ребёнка из школы.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Не оставляйте детей без присмотра на улице, не отпускайте их на прогулку одних.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При совершении в отношении Вашего ребенка преступления обязательно обратитесь в правоохранительные органы.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Если Вами около детских учреждений замечено подозрительное лицо сообщите об этом в правоохранительные органы.</w:t>
      </w:r>
    </w:p>
    <w:p w:rsidR="006A6424" w:rsidRDefault="006A6424" w:rsidP="00F37D75">
      <w:pPr>
        <w:pStyle w:val="a3"/>
        <w:spacing w:before="0" w:beforeAutospacing="0" w:after="50" w:afterAutospacing="0"/>
        <w:ind w:firstLine="708"/>
        <w:jc w:val="both"/>
      </w:pPr>
      <w:r>
        <w:t>Помните, что ДЕТИ, даже благополучные и развитые, могут стать жертвами преступлений, 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</w:p>
    <w:p w:rsidR="006A6424" w:rsidRDefault="006A6424" w:rsidP="006A6424">
      <w:pPr>
        <w:pStyle w:val="a3"/>
        <w:spacing w:before="0" w:beforeAutospacing="0" w:after="50" w:afterAutospacing="0"/>
        <w:jc w:val="both"/>
      </w:pPr>
      <w:r>
        <w:rPr>
          <w:rStyle w:val="a7"/>
        </w:rPr>
        <w:t> </w:t>
      </w:r>
    </w:p>
    <w:p w:rsidR="006A6424" w:rsidRDefault="006A6424" w:rsidP="00F37D75">
      <w:pPr>
        <w:pStyle w:val="a3"/>
        <w:spacing w:before="0" w:beforeAutospacing="0" w:after="50" w:afterAutospacing="0"/>
        <w:jc w:val="both"/>
        <w:rPr>
          <w:rFonts w:ascii="Arial" w:hAnsi="Arial" w:cs="Arial"/>
          <w:color w:val="505050"/>
          <w:sz w:val="18"/>
          <w:szCs w:val="18"/>
        </w:rPr>
      </w:pPr>
      <w:r>
        <w:t> </w:t>
      </w:r>
    </w:p>
    <w:p w:rsidR="00DD4160" w:rsidRDefault="00DD4160" w:rsidP="006A6424">
      <w:pPr>
        <w:pStyle w:val="1"/>
        <w:spacing w:before="0" w:beforeAutospacing="0" w:after="125" w:afterAutospacing="0" w:line="301" w:lineRule="atLeast"/>
        <w:jc w:val="center"/>
      </w:pPr>
    </w:p>
    <w:sectPr w:rsidR="00DD4160" w:rsidSect="006A6424">
      <w:pgSz w:w="11906" w:h="16838"/>
      <w:pgMar w:top="62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CD1"/>
    <w:rsid w:val="001358D2"/>
    <w:rsid w:val="001408FA"/>
    <w:rsid w:val="00184B07"/>
    <w:rsid w:val="001D783C"/>
    <w:rsid w:val="002001E3"/>
    <w:rsid w:val="002760E1"/>
    <w:rsid w:val="002B695B"/>
    <w:rsid w:val="002C74AB"/>
    <w:rsid w:val="00367CF2"/>
    <w:rsid w:val="00380BB5"/>
    <w:rsid w:val="003B5E9F"/>
    <w:rsid w:val="003C2704"/>
    <w:rsid w:val="003E1FDA"/>
    <w:rsid w:val="003F2A2B"/>
    <w:rsid w:val="00410C5C"/>
    <w:rsid w:val="0043243B"/>
    <w:rsid w:val="004470AD"/>
    <w:rsid w:val="00476CB0"/>
    <w:rsid w:val="004E7349"/>
    <w:rsid w:val="005420F8"/>
    <w:rsid w:val="005453F2"/>
    <w:rsid w:val="00552B3C"/>
    <w:rsid w:val="00597E46"/>
    <w:rsid w:val="006A6424"/>
    <w:rsid w:val="00701EDD"/>
    <w:rsid w:val="007339FF"/>
    <w:rsid w:val="00782F95"/>
    <w:rsid w:val="007954EF"/>
    <w:rsid w:val="007E2973"/>
    <w:rsid w:val="00802DE6"/>
    <w:rsid w:val="00916D83"/>
    <w:rsid w:val="009231D3"/>
    <w:rsid w:val="009445AF"/>
    <w:rsid w:val="00946D01"/>
    <w:rsid w:val="00960A1C"/>
    <w:rsid w:val="009D6E7E"/>
    <w:rsid w:val="009F7679"/>
    <w:rsid w:val="00A81F5D"/>
    <w:rsid w:val="00AD0A0F"/>
    <w:rsid w:val="00AF5668"/>
    <w:rsid w:val="00BA7FA7"/>
    <w:rsid w:val="00BD0C37"/>
    <w:rsid w:val="00BE29AA"/>
    <w:rsid w:val="00C50EC5"/>
    <w:rsid w:val="00D0283F"/>
    <w:rsid w:val="00DB1CD1"/>
    <w:rsid w:val="00DD4160"/>
    <w:rsid w:val="00E07DC6"/>
    <w:rsid w:val="00E458CE"/>
    <w:rsid w:val="00E95217"/>
    <w:rsid w:val="00F3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2B"/>
  </w:style>
  <w:style w:type="paragraph" w:styleId="1">
    <w:name w:val="heading 1"/>
    <w:basedOn w:val="a"/>
    <w:link w:val="10"/>
    <w:uiPriority w:val="9"/>
    <w:qFormat/>
    <w:rsid w:val="00BD0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C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2B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6D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946D01"/>
    <w:rPr>
      <w:b/>
      <w:bCs/>
    </w:rPr>
  </w:style>
  <w:style w:type="paragraph" w:styleId="a8">
    <w:name w:val="No Spacing"/>
    <w:uiPriority w:val="1"/>
    <w:qFormat/>
    <w:rsid w:val="009D6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555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339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760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873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428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62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658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258711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902304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725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437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ToMoS</cp:lastModifiedBy>
  <cp:revision>21</cp:revision>
  <cp:lastPrinted>2022-01-27T09:28:00Z</cp:lastPrinted>
  <dcterms:created xsi:type="dcterms:W3CDTF">2021-06-28T11:44:00Z</dcterms:created>
  <dcterms:modified xsi:type="dcterms:W3CDTF">2022-01-27T09:28:00Z</dcterms:modified>
</cp:coreProperties>
</file>