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C" w:rsidRPr="00FB3A9C" w:rsidRDefault="00FB3A9C" w:rsidP="00FB3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915" cy="746125"/>
            <wp:effectExtent l="0" t="0" r="0" b="0"/>
            <wp:docPr id="1" name="Рисунок 1" descr="https://chr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9C" w:rsidRPr="00FB3A9C" w:rsidRDefault="00FB3A9C" w:rsidP="00FB3A9C">
      <w:pPr>
        <w:spacing w:after="115" w:line="27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Следственн</w:t>
      </w:r>
      <w:r w:rsidR="00CB6054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ый</w:t>
      </w: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 xml:space="preserve"> комитет Российской Федерации по Чеченской Республике</w:t>
      </w:r>
    </w:p>
    <w:p w:rsidR="00DE1951" w:rsidRPr="0006714A" w:rsidRDefault="00DE1951" w:rsidP="00DE1951">
      <w:pPr>
        <w:pStyle w:val="1"/>
        <w:spacing w:before="0" w:beforeAutospacing="0" w:after="115" w:afterAutospacing="0" w:line="276" w:lineRule="atLeast"/>
        <w:rPr>
          <w:b w:val="0"/>
          <w:bCs w:val="0"/>
          <w:color w:val="000000"/>
          <w:sz w:val="22"/>
          <w:szCs w:val="22"/>
        </w:rPr>
      </w:pPr>
      <w:r w:rsidRPr="0006714A">
        <w:rPr>
          <w:b w:val="0"/>
          <w:bCs w:val="0"/>
          <w:color w:val="000000"/>
          <w:sz w:val="22"/>
          <w:szCs w:val="22"/>
        </w:rPr>
        <w:t>Следственный комитет России обращает внимание граждан на случаи телефонного мошенничества</w:t>
      </w:r>
    </w:p>
    <w:p w:rsidR="00DE1951" w:rsidRPr="0006714A" w:rsidRDefault="00DE1951" w:rsidP="00DE1951">
      <w:r w:rsidRPr="0006714A">
        <w:rPr>
          <w:noProof/>
        </w:rPr>
        <w:drawing>
          <wp:inline distT="0" distB="0" distL="0" distR="0">
            <wp:extent cx="6223089" cy="4150454"/>
            <wp:effectExtent l="19050" t="0" r="6261" b="0"/>
            <wp:docPr id="2" name="Рисунок 1" descr="https://chr.sledcom.ru/upload/site1/document_news/moshenniki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1/document_news/moshenniki-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33" cy="415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Практически ежедневно в правоохранительные органы, и в том числе в Следственный комитет, поступает информация о новых фактах телефонного мошенничества. Результаты анализа сообщений о мошеннических действиях неизвестных лиц, совершаемых по телефону, позволяют сделать вывод, что злоумышленники становятся все изощреннее и изобретательнее. Для реализации преступного умысла они зачастую используют IT-технологии и программное обеспечение, а также поддельные документы с реквизитами различных государственных органов и банковских организаций.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Еще раз напоминаем гражданам о необходимости проявлять бдительность. Следственный комитет обращает внимание на следующую </w:t>
      </w:r>
      <w:r w:rsidRPr="0006714A">
        <w:rPr>
          <w:rStyle w:val="a8"/>
          <w:sz w:val="22"/>
          <w:szCs w:val="22"/>
        </w:rPr>
        <w:t>распространенную схему, которую используют мошенники</w:t>
      </w:r>
      <w:r w:rsidRPr="0006714A">
        <w:rPr>
          <w:sz w:val="22"/>
          <w:szCs w:val="22"/>
        </w:rPr>
        <w:t>, а также предлагает возможный </w:t>
      </w:r>
      <w:r w:rsidRPr="0006714A">
        <w:rPr>
          <w:rStyle w:val="a8"/>
          <w:sz w:val="22"/>
          <w:szCs w:val="22"/>
        </w:rPr>
        <w:t>алгоритм действий</w:t>
      </w:r>
      <w:r w:rsidRPr="0006714A">
        <w:rPr>
          <w:sz w:val="22"/>
          <w:szCs w:val="22"/>
        </w:rPr>
        <w:t> для тех, кто столкнулся с подобной ситуацией: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9"/>
          <w:i w:val="0"/>
          <w:iCs w:val="0"/>
          <w:sz w:val="22"/>
          <w:szCs w:val="22"/>
        </w:rPr>
        <w:t>- использование мошенниками системы автоматизированной подмены номеров, при этом нередко дозвон осуществляется несколько раз подряд с разных номеров.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То есть на абонентской станции (на телефонном аппарате) отображается номер телефона, не соответствующий  реальному номеру абонента, осуществляющего дозвон. Для этих целей используются специальные программные средства, в которых имеется поле для указания желаемого номера для отображения у конечного абонента – таким образом можно ввести абсолютно любой номер телефона.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8"/>
          <w:sz w:val="22"/>
          <w:szCs w:val="22"/>
        </w:rPr>
        <w:t>Важно!</w:t>
      </w:r>
      <w:r w:rsidRPr="0006714A">
        <w:rPr>
          <w:sz w:val="22"/>
          <w:szCs w:val="22"/>
        </w:rPr>
        <w:t> Не следует перезванивать по входящим номерам, поскольку они отображаются некорректно – с подменой телефонного номера. Для получения информации и разъяснений необходимо вручную набрать телефонные номера, указанные на официальных сайтах государственных структур и банков.  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9"/>
          <w:i w:val="0"/>
          <w:iCs w:val="0"/>
          <w:sz w:val="22"/>
          <w:szCs w:val="22"/>
        </w:rPr>
        <w:t xml:space="preserve">- </w:t>
      </w:r>
      <w:proofErr w:type="gramStart"/>
      <w:r w:rsidRPr="0006714A">
        <w:rPr>
          <w:rStyle w:val="a9"/>
          <w:i w:val="0"/>
          <w:iCs w:val="0"/>
          <w:sz w:val="22"/>
          <w:szCs w:val="22"/>
        </w:rPr>
        <w:t>т</w:t>
      </w:r>
      <w:proofErr w:type="gramEnd"/>
      <w:r w:rsidRPr="0006714A">
        <w:rPr>
          <w:rStyle w:val="a9"/>
          <w:i w:val="0"/>
          <w:iCs w:val="0"/>
          <w:sz w:val="22"/>
          <w:szCs w:val="22"/>
        </w:rPr>
        <w:t>ребование в ходе телефонного разговора о явке по называемым  адресам и  убеждение в необходимости перевода денежных средств под различными предлогами на указанные звонящим лицом счета.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lastRenderedPageBreak/>
        <w:t>Следователи СК России и сотрудники других правоохранительных органов, на которых возложены обязанности по проведению предварительного следствия, производят вызов граждан в порядке, установленном законодательством. Лица вызываются повесткой. При этом должностное лицо никогда не требует по телефону предоставления персональных данных и банковских реквизитов, информации по счетам и пластиковым картам.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8"/>
          <w:sz w:val="22"/>
          <w:szCs w:val="22"/>
        </w:rPr>
        <w:t>Важно!</w:t>
      </w:r>
      <w:r w:rsidRPr="0006714A">
        <w:rPr>
          <w:sz w:val="22"/>
          <w:szCs w:val="22"/>
        </w:rPr>
        <w:t xml:space="preserve"> Ни по телефону, ни в ходе очной беседы сотрудники правоохранительных органов (СК России, ФСБ России, МВД России, </w:t>
      </w:r>
      <w:proofErr w:type="spellStart"/>
      <w:r w:rsidRPr="0006714A">
        <w:rPr>
          <w:sz w:val="22"/>
          <w:szCs w:val="22"/>
        </w:rPr>
        <w:t>Росгвардии</w:t>
      </w:r>
      <w:proofErr w:type="spellEnd"/>
      <w:r w:rsidRPr="0006714A">
        <w:rPr>
          <w:sz w:val="22"/>
          <w:szCs w:val="22"/>
        </w:rPr>
        <w:t xml:space="preserve"> и другие) не заявляют требований о переводе денежных средств на какие-либо счета. Это незаконно. Любые предложения о содействии правоохранительным органам, например, в поимке преступников путем перечисления денежных средств на указанные «собеседником» счета, либо с целью обезопасить сбережения от противоправных действий третьих лиц – это явный признак мошенничества, о чем необходимо сообщить в правоохранительные органы.      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9"/>
          <w:i w:val="0"/>
          <w:iCs w:val="0"/>
          <w:sz w:val="22"/>
          <w:szCs w:val="22"/>
        </w:rPr>
        <w:t xml:space="preserve">- </w:t>
      </w:r>
      <w:proofErr w:type="gramStart"/>
      <w:r w:rsidRPr="0006714A">
        <w:rPr>
          <w:rStyle w:val="a9"/>
          <w:i w:val="0"/>
          <w:iCs w:val="0"/>
          <w:sz w:val="22"/>
          <w:szCs w:val="22"/>
        </w:rPr>
        <w:t>п</w:t>
      </w:r>
      <w:proofErr w:type="gramEnd"/>
      <w:r w:rsidRPr="0006714A">
        <w:rPr>
          <w:rStyle w:val="a9"/>
          <w:i w:val="0"/>
          <w:iCs w:val="0"/>
          <w:sz w:val="22"/>
          <w:szCs w:val="22"/>
        </w:rPr>
        <w:t>редоставление электронными и иными средствами связи поддельных документов, подтверждающих вымышленную мошенниками информацию для завладения денежными средствами.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Мошенники, представляющиеся следователями и другими сотрудниками госорганов, в подтверждение своих слов предупреждают и реально направляют фальшивые «документы», и вновь просят перевести денежные средства  под каким-либо предлогом. Как правило, используется адрес собеседника, который есть в открытом доступе.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rStyle w:val="a8"/>
          <w:sz w:val="22"/>
          <w:szCs w:val="22"/>
        </w:rPr>
        <w:t>Важно!</w:t>
      </w:r>
      <w:r w:rsidRPr="0006714A">
        <w:rPr>
          <w:sz w:val="22"/>
          <w:szCs w:val="22"/>
        </w:rPr>
        <w:t>  В случае таких требований со ссылкой на отправленные документы стоит позвонить по номерам телефонов государственных органов или финансово-кредитных организаций, указанных на их официальных сайтах, и проверить подлинность полученного документа и достоверность сведений.  При этом следует уточнять совокупность всех сведений. 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Следует помнить, что в случае, когда потерпевший сообщает злоумышленнику о том, что сам перезвонит в государственные органы и финансовые организации для уточнения всей информации по данному вопросу, он может натолкнуться на провокации. Мошенники зачастую путем угроз и недостоверной информации пытаются убедить абонента не делать этого, поскольку якобы может произойти «разглашение определенных сведений, за что действующим законодательством предусмотрена ответственность». Данные заявления не являются правомерными и рассчитаны на запугивание абонента, который может растеряться и отказаться  проверить поступившую информацию и достоверность документов.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Еще раз обращаем внимание граждан: не поддавайтесь уговорам, угрозам и влиянию телефонных мошенников и не переводите денежные средства на указанные ими счета. Сообщайте о таких фактах в органы полиции.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 xml:space="preserve">Если </w:t>
      </w:r>
      <w:proofErr w:type="gramStart"/>
      <w:r w:rsidRPr="0006714A">
        <w:rPr>
          <w:sz w:val="22"/>
          <w:szCs w:val="22"/>
        </w:rPr>
        <w:t>звонящий</w:t>
      </w:r>
      <w:proofErr w:type="gramEnd"/>
      <w:r w:rsidRPr="0006714A">
        <w:rPr>
          <w:sz w:val="22"/>
          <w:szCs w:val="22"/>
        </w:rPr>
        <w:t xml:space="preserve"> представился сотрудником правоохранительного органа – проверяйте озвученную им информацию по телефонам «горячих линий» соответствующего госоргана. В случае если мошенники представляются следователями СК России – можно воспользоваться телефонами, содержащимися на официальных сайтах региональных следственных управлений (по месту вашего жительства), а также телефоном доверия СК России 8 (800) 100-12-60 (работает только на прием входящих вызовов).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r w:rsidRPr="0006714A">
        <w:rPr>
          <w:sz w:val="22"/>
          <w:szCs w:val="22"/>
        </w:rPr>
        <w:t>Официальный представитель СК России С. Петренко</w:t>
      </w:r>
    </w:p>
    <w:p w:rsidR="00DE1951" w:rsidRPr="0006714A" w:rsidRDefault="00DE1951" w:rsidP="00DE1951">
      <w:pPr>
        <w:pStyle w:val="a3"/>
        <w:spacing w:before="0" w:beforeAutospacing="0" w:after="46" w:afterAutospacing="0"/>
        <w:jc w:val="both"/>
        <w:rPr>
          <w:sz w:val="22"/>
          <w:szCs w:val="22"/>
        </w:rPr>
      </w:pPr>
      <w:hyperlink r:id="rId6" w:tgtFrame="_blank" w:history="1">
        <w:proofErr w:type="spellStart"/>
        <w:r w:rsidRPr="0006714A">
          <w:rPr>
            <w:rStyle w:val="a5"/>
            <w:color w:val="505050"/>
            <w:sz w:val="22"/>
            <w:szCs w:val="22"/>
          </w:rPr>
          <w:t>Видеокомментарий</w:t>
        </w:r>
        <w:proofErr w:type="spellEnd"/>
      </w:hyperlink>
    </w:p>
    <w:p w:rsidR="00DE1951" w:rsidRPr="0006714A" w:rsidRDefault="00DE1951" w:rsidP="00DE1951">
      <w:pPr>
        <w:pStyle w:val="a3"/>
        <w:spacing w:before="0" w:beforeAutospacing="0" w:after="46" w:afterAutospacing="0"/>
        <w:rPr>
          <w:sz w:val="22"/>
          <w:szCs w:val="22"/>
        </w:rPr>
      </w:pPr>
      <w:r w:rsidRPr="0006714A">
        <w:rPr>
          <w:sz w:val="22"/>
          <w:szCs w:val="22"/>
        </w:rPr>
        <w:t> </w:t>
      </w:r>
    </w:p>
    <w:p w:rsidR="00DE1951" w:rsidRPr="0006714A" w:rsidRDefault="00DE1951" w:rsidP="00DE1951">
      <w:pPr>
        <w:pStyle w:val="a3"/>
        <w:spacing w:before="0" w:beforeAutospacing="0" w:after="46" w:afterAutospacing="0"/>
        <w:rPr>
          <w:sz w:val="22"/>
          <w:szCs w:val="22"/>
        </w:rPr>
      </w:pPr>
      <w:r w:rsidRPr="0006714A">
        <w:rPr>
          <w:i/>
          <w:iCs/>
          <w:sz w:val="22"/>
          <w:szCs w:val="22"/>
        </w:rPr>
        <w:t>15 Апреля 15:39</w:t>
      </w:r>
    </w:p>
    <w:p w:rsidR="00DE1951" w:rsidRPr="0006714A" w:rsidRDefault="00DE1951" w:rsidP="00DE1951">
      <w:pPr>
        <w:pStyle w:val="a3"/>
        <w:spacing w:before="0" w:beforeAutospacing="0" w:after="46" w:afterAutospacing="0"/>
        <w:rPr>
          <w:sz w:val="22"/>
          <w:szCs w:val="22"/>
        </w:rPr>
      </w:pPr>
      <w:r w:rsidRPr="0006714A">
        <w:rPr>
          <w:i/>
          <w:iCs/>
          <w:sz w:val="22"/>
          <w:szCs w:val="22"/>
        </w:rPr>
        <w:t>Адрес страницы: </w:t>
      </w:r>
      <w:hyperlink r:id="rId7" w:history="1">
        <w:r w:rsidRPr="0006714A">
          <w:rPr>
            <w:rStyle w:val="a5"/>
            <w:color w:val="505050"/>
            <w:sz w:val="22"/>
            <w:szCs w:val="22"/>
          </w:rPr>
          <w:t>http://chr.sledcom.ruhttp://sledcom.ru/news/item/1557678/</w:t>
        </w:r>
      </w:hyperlink>
    </w:p>
    <w:p w:rsidR="00DE1951" w:rsidRPr="0006714A" w:rsidRDefault="00DE1951" w:rsidP="00DE1951">
      <w:pPr>
        <w:shd w:val="clear" w:color="auto" w:fill="FFFFFF"/>
        <w:rPr>
          <w:rFonts w:ascii="Arial" w:hAnsi="Arial" w:cs="Arial"/>
          <w:color w:val="505050"/>
        </w:rPr>
      </w:pPr>
      <w:r w:rsidRPr="0006714A">
        <w:rPr>
          <w:rFonts w:ascii="Arial" w:hAnsi="Arial" w:cs="Arial"/>
          <w:color w:val="505050"/>
        </w:rPr>
        <w:t>© 2021 Следственное управление Следственного комитета Российской Федерации по Чеченской Республике</w:t>
      </w:r>
    </w:p>
    <w:p w:rsidR="00CB6054" w:rsidRPr="0006714A" w:rsidRDefault="00CB6054" w:rsidP="00DE1951">
      <w:pPr>
        <w:pStyle w:val="1"/>
        <w:spacing w:before="0" w:beforeAutospacing="0" w:after="115" w:afterAutospacing="0" w:line="276" w:lineRule="atLeast"/>
        <w:rPr>
          <w:color w:val="000000"/>
          <w:sz w:val="22"/>
          <w:szCs w:val="22"/>
        </w:rPr>
      </w:pPr>
    </w:p>
    <w:sectPr w:rsidR="00CB6054" w:rsidRPr="0006714A" w:rsidSect="009F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907"/>
    <w:rsid w:val="000251DF"/>
    <w:rsid w:val="0006714A"/>
    <w:rsid w:val="00075157"/>
    <w:rsid w:val="000F2BBA"/>
    <w:rsid w:val="00343ED4"/>
    <w:rsid w:val="00380907"/>
    <w:rsid w:val="004A2CF7"/>
    <w:rsid w:val="006B4446"/>
    <w:rsid w:val="00746196"/>
    <w:rsid w:val="007F1783"/>
    <w:rsid w:val="008450C7"/>
    <w:rsid w:val="008B0724"/>
    <w:rsid w:val="0092106E"/>
    <w:rsid w:val="009578D8"/>
    <w:rsid w:val="009C6768"/>
    <w:rsid w:val="009F42A0"/>
    <w:rsid w:val="00A36594"/>
    <w:rsid w:val="00AA30F6"/>
    <w:rsid w:val="00BC187E"/>
    <w:rsid w:val="00C0707F"/>
    <w:rsid w:val="00CB6054"/>
    <w:rsid w:val="00D13BF1"/>
    <w:rsid w:val="00DD4F94"/>
    <w:rsid w:val="00DE1951"/>
    <w:rsid w:val="00DE4820"/>
    <w:rsid w:val="00E04C93"/>
    <w:rsid w:val="00E30327"/>
    <w:rsid w:val="00EE0F67"/>
    <w:rsid w:val="00F1589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9E"/>
  </w:style>
  <w:style w:type="paragraph" w:styleId="1">
    <w:name w:val="heading 1"/>
    <w:basedOn w:val="a"/>
    <w:link w:val="10"/>
    <w:uiPriority w:val="9"/>
    <w:qFormat/>
    <w:rsid w:val="00FB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3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1951"/>
    <w:rPr>
      <w:b/>
      <w:bCs/>
    </w:rPr>
  </w:style>
  <w:style w:type="character" w:styleId="a9">
    <w:name w:val="Emphasis"/>
    <w:basedOn w:val="a0"/>
    <w:uiPriority w:val="20"/>
    <w:qFormat/>
    <w:rsid w:val="00DE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58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762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edcom.ru/news/item/15576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Vkwbi2E_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16</cp:revision>
  <dcterms:created xsi:type="dcterms:W3CDTF">2021-02-20T11:56:00Z</dcterms:created>
  <dcterms:modified xsi:type="dcterms:W3CDTF">2021-04-16T07:02:00Z</dcterms:modified>
</cp:coreProperties>
</file>