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C9" w:rsidRDefault="008C60C9" w:rsidP="00F105C1">
      <w:pPr>
        <w:pStyle w:val="a3"/>
        <w:shd w:val="clear" w:color="auto" w:fill="FFFFFF"/>
        <w:spacing w:before="0" w:beforeAutospacing="0" w:after="240" w:afterAutospacing="0" w:line="360" w:lineRule="atLeast"/>
        <w:jc w:val="center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Уважаемые руководители торговых объектов!</w:t>
      </w:r>
    </w:p>
    <w:p w:rsidR="00F105C1" w:rsidRDefault="00F105C1" w:rsidP="00F105C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 w:cs="Arial"/>
          <w:color w:val="3A3A3A"/>
        </w:rPr>
      </w:pPr>
      <w:r>
        <w:rPr>
          <w:rFonts w:ascii="inherit" w:hAnsi="inherit" w:cs="Arial"/>
          <w:color w:val="3A3A3A"/>
        </w:rPr>
        <w:t xml:space="preserve">Администрация </w:t>
      </w:r>
      <w:r>
        <w:rPr>
          <w:rFonts w:ascii="inherit" w:hAnsi="inherit" w:cs="Arial"/>
          <w:color w:val="3A3A3A"/>
        </w:rPr>
        <w:t>Ножай-Юртовского муниципального района</w:t>
      </w:r>
      <w:bookmarkStart w:id="0" w:name="_GoBack"/>
      <w:bookmarkEnd w:id="0"/>
      <w:r>
        <w:rPr>
          <w:rFonts w:ascii="inherit" w:hAnsi="inherit" w:cs="Arial"/>
          <w:color w:val="3A3A3A"/>
        </w:rPr>
        <w:t xml:space="preserve"> информирует участников оборота молочной продукции о том, что постановлением Правительства Российской Федерации от 15 декабря 2020 года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(далее – Правила) определены сроки вступления в силу этапов введения обязательных требований по маркировке средствами идентификации отдельных видов молочной продукции. В соответствии с Правилами с 1 сентября 2022 года вступают в силу обязательные требования для организаций розничной торговли по передаче в государственную информационную систему мониторинга за оборотом товаров, подлежащих обязательной маркировке средствами идентификации (далее – информационная система мониторинга), сведений о выводе из оборота молочной продукции, подлежащей обязательной маркировке средствами идентификации, путем продажи в розницу, а также сведений об обороте маркированной молочной продукции в разрезе количества и кода товара, передаваемых в составе универсального передаточного документа посредством электронного документооборота (далее – ЭДО). Согласно пункту 23 Правил обязанность по представлению в информационную систему мониторинга предусмотренной Правилами информации, передаваемой в составе универсального передаточного документа, универсальных корректировочных документов, исполняется участником оборота молочной продукции посредством оператора ЭДО на основании заключенного между ними договора. В целях исполнения указанных требований участники оборота молочной продукции, маркированной средствами идентификации (в том числе организации розничной торговли), с 1 сентября 2022 года обязаны передавать в информационную систему мониторинга соответствующие сведения посредством оператора ЭДО. В соответствии с частью 10 статьи 8 Федерального закона от 28 декабря 2009 года № 381-ФЗ «Об основах государственного регулирования торговой деятельности в Российской Федерации» хозяйствующие субъекты, не исполнившие обязанность по передаче в информационную систему мониторинга сведений, предусмотренных указанным законом и принятыми в соответствии с ним нормативными правовыми актами Российской Федерации, несут ответственность в соответствии с законодательством Российской Федерации. Согласно статье 15.12.1 Кодекса Российской Федерации об административных правонарушениях за </w:t>
      </w:r>
      <w:proofErr w:type="spellStart"/>
      <w:r>
        <w:rPr>
          <w:rFonts w:ascii="inherit" w:hAnsi="inherit" w:cs="Arial"/>
          <w:color w:val="3A3A3A"/>
        </w:rPr>
        <w:t>непредоставление</w:t>
      </w:r>
      <w:proofErr w:type="spellEnd"/>
      <w:r>
        <w:rPr>
          <w:rFonts w:ascii="inherit" w:hAnsi="inherit" w:cs="Arial"/>
          <w:color w:val="3A3A3A"/>
        </w:rPr>
        <w:t xml:space="preserve"> сведений и (или) нарушение порядка и сроков предоставления сведений в информационную систему мониторинга предусмотрена административная ответственность, санкция которой предусматривает предупреждение или наложение штрафа на должностных лиц в размере от одной тысячи до десяти тысяч рублей, а на юридических лиц – от пятидесяти тысяч до ста тысяч рублей.</w:t>
      </w:r>
    </w:p>
    <w:p w:rsidR="00F105C1" w:rsidRDefault="00F105C1" w:rsidP="00F105C1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inherit" w:hAnsi="inherit" w:cs="Arial"/>
          <w:color w:val="3A3A3A"/>
        </w:rPr>
      </w:pPr>
      <w:r>
        <w:rPr>
          <w:rFonts w:ascii="inherit" w:hAnsi="inherit" w:cs="Arial"/>
          <w:color w:val="3A3A3A"/>
        </w:rPr>
        <w:t> </w:t>
      </w:r>
    </w:p>
    <w:p w:rsidR="00A10BCF" w:rsidRDefault="00A10BCF"/>
    <w:sectPr w:rsidR="00A1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C9"/>
    <w:rsid w:val="008C60C9"/>
    <w:rsid w:val="00A10BCF"/>
    <w:rsid w:val="00F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7DE0E-FF00-4213-B922-4C0437C6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6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0141">
              <w:marLeft w:val="0"/>
              <w:marRight w:val="0"/>
              <w:marTop w:val="0"/>
              <w:marBottom w:val="0"/>
              <w:divBdr>
                <w:top w:val="single" w:sz="18" w:space="23" w:color="D0D8DA"/>
                <w:left w:val="single" w:sz="18" w:space="23" w:color="D0D8DA"/>
                <w:bottom w:val="single" w:sz="18" w:space="23" w:color="D0D8DA"/>
                <w:right w:val="single" w:sz="18" w:space="23" w:color="D0D8DA"/>
              </w:divBdr>
              <w:divsChild>
                <w:div w:id="171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31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1961</dc:creator>
  <cp:keywords/>
  <dc:description/>
  <cp:lastModifiedBy>1961</cp:lastModifiedBy>
  <cp:revision>2</cp:revision>
  <dcterms:created xsi:type="dcterms:W3CDTF">2022-08-12T13:04:00Z</dcterms:created>
  <dcterms:modified xsi:type="dcterms:W3CDTF">2022-08-12T13:13:00Z</dcterms:modified>
</cp:coreProperties>
</file>