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F5" w:rsidRDefault="00EC63F5" w:rsidP="00D86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3F5" w:rsidRDefault="00EC63F5" w:rsidP="00D86FDE">
      <w:pPr>
        <w:jc w:val="both"/>
        <w:rPr>
          <w:rFonts w:ascii="Times New Roman" w:hAnsi="Times New Roman" w:cs="Times New Roman"/>
          <w:sz w:val="28"/>
          <w:szCs w:val="28"/>
        </w:rPr>
      </w:pPr>
      <w:r w:rsidRPr="00EC63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973695"/>
            <wp:effectExtent l="0" t="0" r="3175" b="0"/>
            <wp:docPr id="2" name="Рисунок 2" descr="D:\МИНКАИЛ\ОБЩАЯ\САЙТ\2023\МЕры поддержки\Фирменный бл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ИНКАИЛ\ОБЩАЯ\САЙТ\2023\МЕры поддержки\Фирменный блок 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F5" w:rsidRDefault="00EC63F5" w:rsidP="00D86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FDE" w:rsidRPr="00DE0546" w:rsidRDefault="00D86FDE" w:rsidP="00D86F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0546">
        <w:rPr>
          <w:rFonts w:ascii="Times New Roman" w:hAnsi="Times New Roman" w:cs="Times New Roman"/>
          <w:sz w:val="28"/>
          <w:szCs w:val="28"/>
        </w:rPr>
        <w:t>Корпорация МСП и правительство Чеченской Республики подписали соглашение о развитии малого и среднего бизнеса региона</w:t>
      </w:r>
    </w:p>
    <w:p w:rsidR="00D86FDE" w:rsidRPr="00DE0546" w:rsidRDefault="00D86FDE" w:rsidP="00D86FDE">
      <w:pPr>
        <w:jc w:val="both"/>
        <w:rPr>
          <w:rFonts w:ascii="Times New Roman" w:hAnsi="Times New Roman" w:cs="Times New Roman"/>
          <w:sz w:val="28"/>
          <w:szCs w:val="28"/>
        </w:rPr>
      </w:pPr>
      <w:r w:rsidRPr="00DE0546">
        <w:rPr>
          <w:rFonts w:ascii="Times New Roman" w:hAnsi="Times New Roman" w:cs="Times New Roman"/>
          <w:sz w:val="28"/>
          <w:szCs w:val="28"/>
        </w:rPr>
        <w:t> </w:t>
      </w:r>
    </w:p>
    <w:p w:rsidR="00D86FDE" w:rsidRPr="00DE0546" w:rsidRDefault="00D86FDE" w:rsidP="00D86FDE">
      <w:pPr>
        <w:jc w:val="both"/>
        <w:rPr>
          <w:rFonts w:ascii="Times New Roman" w:hAnsi="Times New Roman" w:cs="Times New Roman"/>
          <w:sz w:val="28"/>
          <w:szCs w:val="28"/>
        </w:rPr>
      </w:pPr>
      <w:r w:rsidRPr="00DE0546">
        <w:rPr>
          <w:rFonts w:ascii="Times New Roman" w:hAnsi="Times New Roman" w:cs="Times New Roman"/>
          <w:sz w:val="28"/>
          <w:szCs w:val="28"/>
        </w:rPr>
        <w:t>2 мая 2023 года</w:t>
      </w:r>
    </w:p>
    <w:p w:rsidR="00D86FDE" w:rsidRPr="00DE0546" w:rsidRDefault="00D86FDE" w:rsidP="00D86FDE">
      <w:pPr>
        <w:jc w:val="both"/>
        <w:rPr>
          <w:rFonts w:ascii="Times New Roman" w:hAnsi="Times New Roman" w:cs="Times New Roman"/>
          <w:sz w:val="28"/>
          <w:szCs w:val="28"/>
        </w:rPr>
      </w:pPr>
      <w:r w:rsidRPr="00DE0546">
        <w:rPr>
          <w:rFonts w:ascii="Times New Roman" w:hAnsi="Times New Roman" w:cs="Times New Roman"/>
          <w:sz w:val="28"/>
          <w:szCs w:val="28"/>
        </w:rPr>
        <w:t> </w:t>
      </w:r>
    </w:p>
    <w:p w:rsidR="00D86FDE" w:rsidRPr="00DE0546" w:rsidRDefault="00D86FDE" w:rsidP="00D86FDE">
      <w:pPr>
        <w:jc w:val="both"/>
        <w:rPr>
          <w:rFonts w:ascii="Times New Roman" w:hAnsi="Times New Roman" w:cs="Times New Roman"/>
          <w:sz w:val="28"/>
          <w:szCs w:val="28"/>
        </w:rPr>
      </w:pPr>
      <w:r w:rsidRPr="00DE0546">
        <w:rPr>
          <w:rFonts w:ascii="Times New Roman" w:hAnsi="Times New Roman" w:cs="Times New Roman"/>
          <w:sz w:val="28"/>
          <w:szCs w:val="28"/>
        </w:rPr>
        <w:t xml:space="preserve">Планируется увеличить охват мерами поддержки предпринимателей Чеченской Республики. Соглашение о развитии малого и среднего предпринимательства в регионе на полях Кавказской инвестиционной выставки подписали генеральный директор Корпорации МСП, председатель Наблюдательного совета МСП Банка Александр Исаевич и председатель правительства Чеченской Республики Муслим </w:t>
      </w:r>
      <w:proofErr w:type="spellStart"/>
      <w:r w:rsidRPr="00DE0546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E0546">
        <w:rPr>
          <w:rFonts w:ascii="Times New Roman" w:hAnsi="Times New Roman" w:cs="Times New Roman"/>
          <w:sz w:val="28"/>
          <w:szCs w:val="28"/>
        </w:rPr>
        <w:t>.</w:t>
      </w:r>
    </w:p>
    <w:p w:rsidR="00D86FDE" w:rsidRDefault="00D86FDE" w:rsidP="00D86FDE">
      <w:pPr>
        <w:jc w:val="both"/>
        <w:rPr>
          <w:rFonts w:ascii="Times New Roman" w:hAnsi="Times New Roman" w:cs="Times New Roman"/>
          <w:sz w:val="28"/>
          <w:szCs w:val="28"/>
        </w:rPr>
      </w:pPr>
      <w:r w:rsidRPr="00DE0546">
        <w:rPr>
          <w:rFonts w:ascii="Times New Roman" w:hAnsi="Times New Roman" w:cs="Times New Roman"/>
          <w:sz w:val="28"/>
          <w:szCs w:val="28"/>
        </w:rPr>
        <w:t>«Важно предоставить малому и среднему бизнесу возможность привлечь необходимое финансирование. Сейчас реализуется четыре программы льготного кредитования, по которым предприниматели могут получить кредиты на различные цели, а при нехватке залога или его недостаточности воспользоваться поручительством участников Национальной гарантийной системы», – отметил Александр Исаевич. Он также добавил, что соглашением особая роль отводится Цифровой платформе МСП.РФ, которая создана в соответствии с национальным проектом «Малое и среднее предпринимательство». С ее помощью планируется повысить доступность мер поддержки.</w:t>
      </w:r>
    </w:p>
    <w:p w:rsidR="00EC63F5" w:rsidRDefault="00EC63F5" w:rsidP="00D86FDE">
      <w:pPr>
        <w:jc w:val="both"/>
        <w:rPr>
          <w:rFonts w:ascii="Times New Roman" w:hAnsi="Times New Roman" w:cs="Times New Roman"/>
          <w:sz w:val="28"/>
          <w:szCs w:val="28"/>
        </w:rPr>
      </w:pPr>
      <w:r w:rsidRPr="00EC63F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C1AC012" wp14:editId="094757B2">
            <wp:extent cx="5940425" cy="4455160"/>
            <wp:effectExtent l="0" t="0" r="3175" b="2540"/>
            <wp:docPr id="3" name="Рисунок 3" descr="D:\МИНКАИЛ\ОБЩАЯ\САЙТ\2023\МЕры поддержки\Новая папка\IMG-2023050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НКАИЛ\ОБЩАЯ\САЙТ\2023\МЕры поддержки\Новая папка\IMG-20230502-WA0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3F5" w:rsidRPr="00DE0546" w:rsidRDefault="00EC63F5" w:rsidP="00D86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FDE" w:rsidRPr="00DE0546" w:rsidRDefault="00D86FDE" w:rsidP="00D86FDE">
      <w:pPr>
        <w:jc w:val="both"/>
        <w:rPr>
          <w:rFonts w:ascii="Times New Roman" w:hAnsi="Times New Roman" w:cs="Times New Roman"/>
          <w:sz w:val="28"/>
          <w:szCs w:val="28"/>
        </w:rPr>
      </w:pPr>
      <w:r w:rsidRPr="00DE0546">
        <w:rPr>
          <w:rFonts w:ascii="Times New Roman" w:hAnsi="Times New Roman" w:cs="Times New Roman"/>
          <w:sz w:val="28"/>
          <w:szCs w:val="28"/>
        </w:rPr>
        <w:t xml:space="preserve">«Подписание соглашения с институтом поддержки бизнеса – это очередной важный шаг для нас, который позволит расширить наше взаимодействие и сотрудничество в рамках совершенствования системы мер поддержки субъектов МСП и </w:t>
      </w:r>
      <w:proofErr w:type="spellStart"/>
      <w:r w:rsidRPr="00DE054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E0546">
        <w:rPr>
          <w:rFonts w:ascii="Times New Roman" w:hAnsi="Times New Roman" w:cs="Times New Roman"/>
          <w:sz w:val="28"/>
          <w:szCs w:val="28"/>
        </w:rPr>
        <w:t xml:space="preserve"> граждан. Чеченская Республика последние годы демонстрирует устойчивый рост ряда показателей развития МСП. Так, по итогам 2022 г. количество субъектов МСП выросло на 12,2% по сравнению с 2021 г., а численность </w:t>
      </w:r>
      <w:proofErr w:type="spellStart"/>
      <w:r w:rsidRPr="00DE054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E0546">
        <w:rPr>
          <w:rFonts w:ascii="Times New Roman" w:hAnsi="Times New Roman" w:cs="Times New Roman"/>
          <w:sz w:val="28"/>
          <w:szCs w:val="28"/>
        </w:rPr>
        <w:t xml:space="preserve"> – на 132%. Это выше, чем в среднем по России и СКФО. Такая динамика – это не просто хорошая новость, но и призыв к расширению мер поддержки и дальнейшей работы властей по созданию благоприятных условий развития бизнеса, – отметил председатель правительства Чеченской Республики Муслим </w:t>
      </w:r>
      <w:proofErr w:type="spellStart"/>
      <w:r w:rsidRPr="00DE0546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E0546">
        <w:rPr>
          <w:rFonts w:ascii="Times New Roman" w:hAnsi="Times New Roman" w:cs="Times New Roman"/>
          <w:sz w:val="28"/>
          <w:szCs w:val="28"/>
        </w:rPr>
        <w:t>. – Уверен, что сотрудничество республики и Корпорации и в дальнейшем будет эффективно развиваться. Нам, в частности, интересны такие продукты и услуги Корпорации, как обеспечение гарантиями и поручительствами участников Национальной гарантийной системы, обеспечение доступа субъектов МСП к закупкам крупнейших заказчиков».</w:t>
      </w:r>
    </w:p>
    <w:p w:rsidR="00D86FDE" w:rsidRPr="00DE0546" w:rsidRDefault="00D86FDE" w:rsidP="00D86FDE">
      <w:pPr>
        <w:jc w:val="both"/>
        <w:rPr>
          <w:rFonts w:ascii="Times New Roman" w:hAnsi="Times New Roman" w:cs="Times New Roman"/>
          <w:sz w:val="28"/>
          <w:szCs w:val="28"/>
        </w:rPr>
      </w:pPr>
      <w:r w:rsidRPr="00DE0546">
        <w:rPr>
          <w:rFonts w:ascii="Times New Roman" w:hAnsi="Times New Roman" w:cs="Times New Roman"/>
          <w:sz w:val="28"/>
          <w:szCs w:val="28"/>
        </w:rPr>
        <w:t xml:space="preserve">По данным на 20 апреля 2023 года в Чеченской Республике зарегистрировано более 19,2 тысяч индивидуальных предпринимателей и юридических лиц, а </w:t>
      </w:r>
      <w:r w:rsidRPr="00DE0546">
        <w:rPr>
          <w:rFonts w:ascii="Times New Roman" w:hAnsi="Times New Roman" w:cs="Times New Roman"/>
          <w:sz w:val="28"/>
          <w:szCs w:val="28"/>
        </w:rPr>
        <w:lastRenderedPageBreak/>
        <w:t xml:space="preserve">также более 100 тысяч </w:t>
      </w:r>
      <w:proofErr w:type="spellStart"/>
      <w:r w:rsidRPr="00DE054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E0546">
        <w:rPr>
          <w:rFonts w:ascii="Times New Roman" w:hAnsi="Times New Roman" w:cs="Times New Roman"/>
          <w:sz w:val="28"/>
          <w:szCs w:val="28"/>
        </w:rPr>
        <w:t xml:space="preserve">. Количество занятых в сфере МСП с учетом </w:t>
      </w:r>
      <w:proofErr w:type="spellStart"/>
      <w:r w:rsidRPr="00DE054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E0546">
        <w:rPr>
          <w:rFonts w:ascii="Times New Roman" w:hAnsi="Times New Roman" w:cs="Times New Roman"/>
          <w:sz w:val="28"/>
          <w:szCs w:val="28"/>
        </w:rPr>
        <w:t xml:space="preserve"> составляет более 140 тысяч человек.</w:t>
      </w:r>
    </w:p>
    <w:p w:rsidR="00D86FDE" w:rsidRPr="00DE0546" w:rsidRDefault="00D86FDE" w:rsidP="00D86FDE">
      <w:pPr>
        <w:jc w:val="both"/>
        <w:rPr>
          <w:rFonts w:ascii="Times New Roman" w:hAnsi="Times New Roman" w:cs="Times New Roman"/>
          <w:sz w:val="28"/>
          <w:szCs w:val="28"/>
        </w:rPr>
      </w:pPr>
      <w:r w:rsidRPr="00DE0546">
        <w:rPr>
          <w:rFonts w:ascii="Times New Roman" w:hAnsi="Times New Roman" w:cs="Times New Roman"/>
          <w:sz w:val="28"/>
          <w:szCs w:val="28"/>
        </w:rPr>
        <w:t>Малый и средний бизнес Чеченской Республики получил в 2022 году финансирование при помощи поручительств участников Национальной гарантийной системы (НГС), оператором которой является Корпорация МСП, на общую сумму более 3,3 млрд рублей. По данным на 20 апреля в текущем году при помощи НГС финансовую поддержку уже получили 35 компаний на сумму 582 млн руб. Прирост относительно аналогичного периода прошлого года составил 18%.</w:t>
      </w:r>
    </w:p>
    <w:p w:rsidR="00D86FDE" w:rsidRPr="00DE0546" w:rsidRDefault="00D86FDE" w:rsidP="00D86FDE">
      <w:pPr>
        <w:jc w:val="both"/>
        <w:rPr>
          <w:rFonts w:ascii="Times New Roman" w:hAnsi="Times New Roman" w:cs="Times New Roman"/>
          <w:sz w:val="28"/>
          <w:szCs w:val="28"/>
        </w:rPr>
      </w:pPr>
      <w:r w:rsidRPr="00DE0546">
        <w:rPr>
          <w:rFonts w:ascii="Times New Roman" w:hAnsi="Times New Roman" w:cs="Times New Roman"/>
          <w:sz w:val="28"/>
          <w:szCs w:val="28"/>
        </w:rPr>
        <w:t xml:space="preserve">Предприниматели также могут стать поставщиками крупных компаний с </w:t>
      </w:r>
      <w:proofErr w:type="spellStart"/>
      <w:r w:rsidRPr="00DE0546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Pr="00DE0546">
        <w:rPr>
          <w:rFonts w:ascii="Times New Roman" w:hAnsi="Times New Roman" w:cs="Times New Roman"/>
          <w:sz w:val="28"/>
          <w:szCs w:val="28"/>
        </w:rPr>
        <w:t>, которые обязаны совершать у малого и среднего бизнеса не менее 25% закупок от общего объема. Так, в 2022 году 339 малых и средних компаний Чеченской Республики стали поставщиками крупнейших заказчиков, с которыми были заключены договоры по результатам закупок по 223-ФЗ на общую сумму 9,91 млрд рублей.</w:t>
      </w:r>
    </w:p>
    <w:p w:rsidR="00D86FDE" w:rsidRDefault="00D86FDE" w:rsidP="00D86FDE"/>
    <w:p w:rsidR="00D86FDE" w:rsidRDefault="00D86FDE" w:rsidP="00D86FDE"/>
    <w:p w:rsidR="00902D84" w:rsidRDefault="00902D84"/>
    <w:sectPr w:rsidR="0090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DE"/>
    <w:rsid w:val="00902D84"/>
    <w:rsid w:val="00D86FDE"/>
    <w:rsid w:val="00E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1D26C-CCBC-4E9A-BFF3-6D256F5D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1961</dc:creator>
  <cp:keywords/>
  <dc:description/>
  <cp:lastModifiedBy>1961</cp:lastModifiedBy>
  <cp:revision>3</cp:revision>
  <dcterms:created xsi:type="dcterms:W3CDTF">2023-05-03T08:09:00Z</dcterms:created>
  <dcterms:modified xsi:type="dcterms:W3CDTF">2023-05-03T08:13:00Z</dcterms:modified>
</cp:coreProperties>
</file>