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9C" w:rsidRPr="00FB3A9C" w:rsidRDefault="00FB3A9C" w:rsidP="00FB3A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915" cy="746125"/>
            <wp:effectExtent l="0" t="0" r="0" b="0"/>
            <wp:docPr id="1" name="Рисунок 1" descr="https://chr.sledcom.ru/media/sledcom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.sledcom.ru/media/sledcom2/img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17" w:rsidRDefault="00FB3A9C" w:rsidP="00FB3A9C">
      <w:pPr>
        <w:spacing w:after="115" w:line="27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</w:pPr>
      <w:r w:rsidRPr="00FB3A9C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  <w:t>Следственн</w:t>
      </w:r>
      <w:r w:rsidR="00CB6054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  <w:t>ый</w:t>
      </w:r>
      <w:r w:rsidRPr="00FB3A9C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  <w:t xml:space="preserve"> комитет Российской Федерации по Чеченской Республике</w:t>
      </w:r>
    </w:p>
    <w:p w:rsidR="008F21EB" w:rsidRDefault="008F21EB" w:rsidP="008F21EB">
      <w:pPr>
        <w:pStyle w:val="1"/>
        <w:spacing w:before="0" w:beforeAutospacing="0" w:after="115" w:afterAutospacing="0" w:line="276" w:lineRule="atLeast"/>
        <w:rPr>
          <w:b w:val="0"/>
          <w:bCs w:val="0"/>
          <w:color w:val="000000"/>
          <w:sz w:val="23"/>
          <w:szCs w:val="23"/>
        </w:rPr>
      </w:pPr>
      <w:r>
        <w:rPr>
          <w:b w:val="0"/>
          <w:bCs w:val="0"/>
          <w:color w:val="000000"/>
          <w:sz w:val="23"/>
          <w:szCs w:val="23"/>
        </w:rPr>
        <w:t>СК России информирует о необходимости соблюдения правил безопасного поведения на воде</w:t>
      </w:r>
    </w:p>
    <w:p w:rsidR="008F21EB" w:rsidRDefault="008F21EB" w:rsidP="008F21EB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835946" cy="2334035"/>
            <wp:effectExtent l="19050" t="0" r="0" b="0"/>
            <wp:docPr id="2" name="Рисунок 1" descr="https://chr.sledcom.ru/upload/site57/document_news/vodoem-8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.sledcom.ru/upload/site57/document_news/vodoem-800x6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659" cy="233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EB" w:rsidRDefault="008F21EB" w:rsidP="008F21EB">
      <w:pPr>
        <w:pStyle w:val="a3"/>
        <w:spacing w:before="0" w:beforeAutospacing="0" w:after="46" w:afterAutospacing="0"/>
        <w:ind w:firstLine="708"/>
        <w:jc w:val="both"/>
      </w:pPr>
      <w:r>
        <w:t>В последнее время отмечается рост случаев гибели детей во время отдыха на воде и вблизи водоёмов. Следственный комитет России обращает внимание на необходимость соблюдения правил безопасности и призывает граждан быть внимательными при нахождении детей рядом с водоемами.</w:t>
      </w:r>
    </w:p>
    <w:p w:rsidR="008F21EB" w:rsidRDefault="008F21EB" w:rsidP="008F21EB">
      <w:pPr>
        <w:pStyle w:val="a3"/>
        <w:spacing w:before="0" w:beforeAutospacing="0" w:after="46" w:afterAutospacing="0"/>
        <w:ind w:firstLine="708"/>
        <w:jc w:val="both"/>
      </w:pPr>
      <w:r>
        <w:t>Ежегодно в субъектах Российской Федерации в период летних каникул происходит рост трагических происшествий на воде с детьми. Председатель Следственного комитета всегда требует от своих подчиненных тщательным образом устанавливать все обстоятельства трагической гибели детей и круг лиц,  на которых лежит обязанность по защите жизни и здоровья несовершеннолетних.</w:t>
      </w:r>
    </w:p>
    <w:p w:rsidR="008F21EB" w:rsidRDefault="008F21EB" w:rsidP="008F21EB">
      <w:pPr>
        <w:pStyle w:val="a3"/>
        <w:spacing w:before="0" w:beforeAutospacing="0" w:after="46" w:afterAutospacing="0"/>
        <w:ind w:firstLine="708"/>
        <w:jc w:val="both"/>
      </w:pPr>
      <w:proofErr w:type="gramStart"/>
      <w:r>
        <w:t>Только в мае-июне этого года случаи гибели детей произошли в Кабардино-Балкарской Республике, Чеченской Республике, Ставропольском, Хабаровском, Пермском, Краснодарском, Алтайском краях, Свердловской, Тюменской, Архангельской, Самарской, Костромской, Волгоградской, Ленинградской, Тульской, Ярославской областях и других регионах.</w:t>
      </w:r>
      <w:proofErr w:type="gramEnd"/>
    </w:p>
    <w:p w:rsidR="008F21EB" w:rsidRDefault="008F21EB" w:rsidP="008F21EB">
      <w:pPr>
        <w:pStyle w:val="a3"/>
        <w:spacing w:before="0" w:beforeAutospacing="0" w:after="46" w:afterAutospacing="0"/>
        <w:ind w:firstLine="708"/>
        <w:jc w:val="both"/>
      </w:pPr>
      <w:r>
        <w:t xml:space="preserve">Так, 16 мая 10-летний житель Белгорода утонул на городском пляже; 8 июня в Кемеровской области девочки 4-х и 11 лет находились без присмотра взрослых вблизи водного объекта, сев на понтон моста, в какой-то момент не удержались и упали в воду. Старшую девочку удалось спасти очевидцам произошедшего, а тело второго ребенка обнаружили спасатели  в нескольких километрах  вниз по течению. В Омской области 2 июня 15-летний подросток, не предупредив родителей, с другими ребятами уехал на велосипеде купаться на реку </w:t>
      </w:r>
      <w:proofErr w:type="spellStart"/>
      <w:r>
        <w:t>Артынка</w:t>
      </w:r>
      <w:proofErr w:type="spellEnd"/>
      <w:r>
        <w:t>, где, несмотря на запрещающие знаки на берегу, провалился в яму на дне реки и утонул.   По перечисленным фактам следственными органами СК России расследуются уголовные дела по ст. 109 УК РФ (причинение смерти по неосторожности). </w:t>
      </w:r>
    </w:p>
    <w:p w:rsidR="008F21EB" w:rsidRDefault="008F21EB" w:rsidP="008F21EB">
      <w:pPr>
        <w:pStyle w:val="a3"/>
        <w:spacing w:before="0" w:beforeAutospacing="0" w:after="46" w:afterAutospacing="0"/>
        <w:ind w:firstLine="708"/>
        <w:jc w:val="both"/>
      </w:pPr>
      <w:r>
        <w:t xml:space="preserve">В ряде случаев дети погибают, в том числе в результате преступной халатности, а также из-за отсутствия или недостатков организации детского отдыха и необходимого присмотра со стороны родителей, педагогов, в обязанности которых входит  </w:t>
      </w:r>
      <w:proofErr w:type="gramStart"/>
      <w:r>
        <w:t>контроль за</w:t>
      </w:r>
      <w:proofErr w:type="gramEnd"/>
      <w:r>
        <w:t xml:space="preserve"> поведением детей и их досугом. К примеру, в Республике Карелия расследуется уголовное дело (</w:t>
      </w:r>
      <w:proofErr w:type="gramStart"/>
      <w:r>
        <w:t>ч</w:t>
      </w:r>
      <w:proofErr w:type="gramEnd"/>
      <w:r>
        <w:t xml:space="preserve">. 3 ст. 293 УК РФ)   в связи с гибелью  11 июня  трех несовершеннолетних подростков, утонувших во время купания в акватории Онежского озера в черте города Петрозаводска. В ходе расследования уголовного дела будет дана оценка действиям должностных лиц администрации города Петрозаводска, не </w:t>
      </w:r>
      <w:r>
        <w:lastRenderedPageBreak/>
        <w:t xml:space="preserve">обеспечивших  безопасность граждан от несчастных случаев на воде. 22 мая 2021 года во время самостоятельного занятия любительским  </w:t>
      </w:r>
      <w:proofErr w:type="spellStart"/>
      <w:r>
        <w:t>дайвингом</w:t>
      </w:r>
      <w:proofErr w:type="spellEnd"/>
      <w:r>
        <w:t xml:space="preserve"> в районе </w:t>
      </w:r>
      <w:proofErr w:type="spellStart"/>
      <w:proofErr w:type="gramStart"/>
      <w:r>
        <w:t>водно-спортивной</w:t>
      </w:r>
      <w:proofErr w:type="spellEnd"/>
      <w:proofErr w:type="gramEnd"/>
      <w:r>
        <w:t xml:space="preserve"> базы в городе Владивостоке  утонул 15-летний подросток. По данному факту следственными  органами СУ СК России по Приморскому краю возбуждено уголовное дело по признакам преступления, предусмотренного ч. 1 ст. 109 УК РФ. А в Республике Адыгея в отношении 45-летнего мужчины возбуждено уголовное дело (</w:t>
      </w:r>
      <w:proofErr w:type="gramStart"/>
      <w:r>
        <w:t>ч</w:t>
      </w:r>
      <w:proofErr w:type="gramEnd"/>
      <w:r>
        <w:t>.1 ст.109 УК РФ), который 1 июня вместе со своим 7-летним сыном находился на территории базы отдыха у пруда с целью ловли рыбы. В последующем мужчина отлучился в гостевой домик, однако по возвращению на пирс он не нашел своего несовершеннолетнего сына, а в пруду заметил обувь ребенка. В результате поисково-спасательных работ, сотрудниками МЧС России по Республике Адыгея в пруду было обнаружено тело мальчика.</w:t>
      </w:r>
    </w:p>
    <w:p w:rsidR="008F21EB" w:rsidRDefault="008F21EB" w:rsidP="00067839">
      <w:pPr>
        <w:pStyle w:val="a3"/>
        <w:spacing w:before="0" w:beforeAutospacing="0" w:after="46" w:afterAutospacing="0"/>
        <w:ind w:firstLine="708"/>
        <w:jc w:val="both"/>
      </w:pPr>
      <w:r>
        <w:t>Следственный комитет напоминает, что любой водоем — это место повышенной опасности. Основными причинами гибели детей на воде являются: оставление их без присмотра у водоемов; несоблюдение правил безопасности на воде; неумение детей плавать; купание в неустановленных и необорудованных местах; недостаточное внимание к проблемам предупреждения детской смертности на воде со стороны должностных лиц.  </w:t>
      </w:r>
    </w:p>
    <w:p w:rsidR="008F21EB" w:rsidRDefault="008F21EB" w:rsidP="008F21EB">
      <w:pPr>
        <w:pStyle w:val="a3"/>
        <w:spacing w:before="0" w:beforeAutospacing="0" w:after="46" w:afterAutospacing="0"/>
        <w:jc w:val="both"/>
      </w:pPr>
      <w:r>
        <w:t>Только неукоснительное соблюдение мер безопасного поведения на воде может предупредить беду!</w:t>
      </w:r>
    </w:p>
    <w:p w:rsidR="008F21EB" w:rsidRDefault="008F21EB" w:rsidP="00067839">
      <w:pPr>
        <w:pStyle w:val="a3"/>
        <w:spacing w:before="0" w:beforeAutospacing="0" w:after="46" w:afterAutospacing="0"/>
        <w:ind w:firstLine="708"/>
        <w:jc w:val="both"/>
      </w:pPr>
      <w:r>
        <w:t>Во избежание трагических случаев гибели не допускайте бесконтрольные прогулки детей вблизи водоемов!</w:t>
      </w:r>
    </w:p>
    <w:p w:rsidR="008F21EB" w:rsidRDefault="008F21EB" w:rsidP="00067839">
      <w:pPr>
        <w:pStyle w:val="a3"/>
        <w:spacing w:before="0" w:beforeAutospacing="0" w:after="46" w:afterAutospacing="0"/>
        <w:ind w:firstLine="708"/>
        <w:jc w:val="both"/>
      </w:pPr>
      <w:r>
        <w:t>Не забывайте: безопасность детей - забота взрослых!</w:t>
      </w:r>
    </w:p>
    <w:p w:rsidR="008F21EB" w:rsidRDefault="008F21EB" w:rsidP="008F21EB">
      <w:pPr>
        <w:pStyle w:val="a3"/>
        <w:spacing w:before="0" w:beforeAutospacing="0" w:after="46" w:afterAutospacing="0"/>
      </w:pPr>
      <w:r>
        <w:rPr>
          <w:i/>
          <w:iCs/>
          <w:sz w:val="20"/>
          <w:szCs w:val="20"/>
        </w:rPr>
        <w:t>Адрес страницы: </w:t>
      </w:r>
      <w:hyperlink r:id="rId6" w:history="1">
        <w:r>
          <w:rPr>
            <w:rStyle w:val="a5"/>
            <w:color w:val="505050"/>
            <w:sz w:val="20"/>
            <w:szCs w:val="20"/>
          </w:rPr>
          <w:t>http://chr.sledcom.ru/news/item/1582667/</w:t>
        </w:r>
      </w:hyperlink>
    </w:p>
    <w:p w:rsidR="008F21EB" w:rsidRDefault="008F21EB" w:rsidP="008F21EB">
      <w:pPr>
        <w:shd w:val="clear" w:color="auto" w:fill="FFFFFF"/>
        <w:rPr>
          <w:rFonts w:ascii="Arial" w:hAnsi="Arial" w:cs="Arial"/>
          <w:color w:val="505050"/>
          <w:sz w:val="16"/>
          <w:szCs w:val="16"/>
        </w:rPr>
      </w:pPr>
      <w:r>
        <w:rPr>
          <w:rFonts w:ascii="Arial" w:hAnsi="Arial" w:cs="Arial"/>
          <w:color w:val="505050"/>
          <w:sz w:val="16"/>
          <w:szCs w:val="16"/>
        </w:rPr>
        <w:t>© 2021 Следственное управление Следственного комитета Российской Федерации по Чеченской Республике</w:t>
      </w:r>
    </w:p>
    <w:p w:rsidR="007D6117" w:rsidRPr="00FB3A9C" w:rsidRDefault="007D6117" w:rsidP="008F21EB">
      <w:pPr>
        <w:shd w:val="clear" w:color="auto" w:fill="FFFFFF"/>
        <w:spacing w:after="115" w:line="27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</w:rPr>
      </w:pPr>
    </w:p>
    <w:sectPr w:rsidR="007D6117" w:rsidRPr="00FB3A9C" w:rsidSect="009F4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0907"/>
    <w:rsid w:val="000251DF"/>
    <w:rsid w:val="0006714A"/>
    <w:rsid w:val="00067839"/>
    <w:rsid w:val="00075157"/>
    <w:rsid w:val="000C668D"/>
    <w:rsid w:val="000F2BBA"/>
    <w:rsid w:val="00141082"/>
    <w:rsid w:val="00343ED4"/>
    <w:rsid w:val="00347CF0"/>
    <w:rsid w:val="00380907"/>
    <w:rsid w:val="004A2CF7"/>
    <w:rsid w:val="006701BC"/>
    <w:rsid w:val="006B4446"/>
    <w:rsid w:val="00746196"/>
    <w:rsid w:val="007D6117"/>
    <w:rsid w:val="007F1783"/>
    <w:rsid w:val="008450C7"/>
    <w:rsid w:val="008B0724"/>
    <w:rsid w:val="008F21EB"/>
    <w:rsid w:val="00900301"/>
    <w:rsid w:val="0092106E"/>
    <w:rsid w:val="009210A1"/>
    <w:rsid w:val="00941F27"/>
    <w:rsid w:val="009578D8"/>
    <w:rsid w:val="009C6768"/>
    <w:rsid w:val="009F42A0"/>
    <w:rsid w:val="00A36594"/>
    <w:rsid w:val="00AA30F6"/>
    <w:rsid w:val="00B96E2F"/>
    <w:rsid w:val="00BC187E"/>
    <w:rsid w:val="00C0707F"/>
    <w:rsid w:val="00CB6054"/>
    <w:rsid w:val="00D13BF1"/>
    <w:rsid w:val="00DD4F94"/>
    <w:rsid w:val="00DE1951"/>
    <w:rsid w:val="00DE4820"/>
    <w:rsid w:val="00E04C93"/>
    <w:rsid w:val="00E30327"/>
    <w:rsid w:val="00EE0F67"/>
    <w:rsid w:val="00F1589E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9E"/>
  </w:style>
  <w:style w:type="paragraph" w:styleId="1">
    <w:name w:val="heading 1"/>
    <w:basedOn w:val="a"/>
    <w:link w:val="10"/>
    <w:uiPriority w:val="9"/>
    <w:qFormat/>
    <w:rsid w:val="00FB3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B3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42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3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B3A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3A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9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E1951"/>
    <w:rPr>
      <w:b/>
      <w:bCs/>
    </w:rPr>
  </w:style>
  <w:style w:type="character" w:styleId="a9">
    <w:name w:val="Emphasis"/>
    <w:basedOn w:val="a0"/>
    <w:uiPriority w:val="20"/>
    <w:qFormat/>
    <w:rsid w:val="00DE1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09">
          <w:marLeft w:val="0"/>
          <w:marRight w:val="0"/>
          <w:marTop w:val="230"/>
          <w:marBottom w:val="0"/>
          <w:divBdr>
            <w:top w:val="single" w:sz="8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153">
          <w:marLeft w:val="0"/>
          <w:marRight w:val="0"/>
          <w:marTop w:val="230"/>
          <w:marBottom w:val="0"/>
          <w:divBdr>
            <w:top w:val="single" w:sz="8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858">
          <w:marLeft w:val="0"/>
          <w:marRight w:val="0"/>
          <w:marTop w:val="230"/>
          <w:marBottom w:val="0"/>
          <w:divBdr>
            <w:top w:val="single" w:sz="8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762">
          <w:marLeft w:val="0"/>
          <w:marRight w:val="0"/>
          <w:marTop w:val="230"/>
          <w:marBottom w:val="0"/>
          <w:divBdr>
            <w:top w:val="single" w:sz="8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r.sledcom.ru/news/item/1582667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</dc:creator>
  <cp:keywords/>
  <dc:description/>
  <cp:lastModifiedBy>ToMoS</cp:lastModifiedBy>
  <cp:revision>20</cp:revision>
  <dcterms:created xsi:type="dcterms:W3CDTF">2021-02-20T11:56:00Z</dcterms:created>
  <dcterms:modified xsi:type="dcterms:W3CDTF">2021-06-15T12:37:00Z</dcterms:modified>
</cp:coreProperties>
</file>